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42"/>
        <w:gridCol w:w="3994"/>
      </w:tblGrid>
      <w:tr w:rsidR="009C5836" w:rsidRPr="001E3C2E" w14:paraId="576434C6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36FAF9EB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0C10E344" wp14:editId="603AED8A">
                  <wp:extent cx="857250" cy="349654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55527520" w14:textId="46D5CF61" w:rsidR="00ED6510" w:rsidRPr="00ED6510" w:rsidRDefault="00ED6510" w:rsidP="00ED6510">
            <w:pPr>
              <w:pStyle w:val="Heading1"/>
            </w:pPr>
            <w:r>
              <w:t>INVOICE FOR 202</w:t>
            </w:r>
            <w:r w:rsidR="00AB3FCA">
              <w:t>2</w:t>
            </w:r>
            <w:r>
              <w:t xml:space="preserve"> PDAP DUES</w:t>
            </w:r>
          </w:p>
        </w:tc>
      </w:tr>
      <w:tr w:rsidR="009C5836" w:rsidRPr="001E3C2E" w14:paraId="3180E04E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52F0E3468621489E89F44E6811FA12C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A497C34" w14:textId="54C79652" w:rsidR="009C5836" w:rsidRDefault="00ED6510" w:rsidP="009C5836">
                <w:pPr>
                  <w:pStyle w:val="Name"/>
                </w:pPr>
                <w:r>
                  <w:t>PUBLIC DEFENDER ASSOCIATION OF PENNSYLVANIA</w:t>
                </w:r>
              </w:p>
            </w:sdtContent>
          </w:sdt>
          <w:p w14:paraId="302E9C6D" w14:textId="2698CD18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33CAA8" w14:textId="7681F80E" w:rsidR="009C5836" w:rsidRPr="005A6D66" w:rsidRDefault="009C5836" w:rsidP="009C5836">
            <w:pPr>
              <w:pStyle w:val="DateandNumber"/>
            </w:pPr>
          </w:p>
          <w:p w14:paraId="68F24653" w14:textId="5FF79FD9" w:rsidR="009C5836" w:rsidRDefault="000B36B3" w:rsidP="00D36630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E70922E3606A4DAC85979E3727754086"/>
                </w:placeholder>
                <w:temporary/>
                <w:showingPlcHdr/>
                <w15:appearance w15:val="hidden"/>
              </w:sdtPr>
              <w:sdtEndPr/>
              <w:sdtContent>
                <w:r w:rsidR="007501D0">
                  <w:t>Date:</w:t>
                </w:r>
              </w:sdtContent>
            </w:sdt>
            <w:r w:rsidR="009C5836" w:rsidRPr="005A6D66">
              <w:t xml:space="preserve"> </w:t>
            </w:r>
            <w:r w:rsidR="00AB3FCA">
              <w:t>5/10/</w:t>
            </w:r>
            <w:r w:rsidR="00ED6510">
              <w:t>2</w:t>
            </w:r>
            <w:r w:rsidR="00AB3FCA">
              <w:t>2</w:t>
            </w:r>
          </w:p>
        </w:tc>
      </w:tr>
      <w:tr w:rsidR="003A1E70" w:rsidRPr="001E3C2E" w14:paraId="6C316ED1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29D75E" w14:textId="5B9FDF05" w:rsidR="00D36630" w:rsidRDefault="00ED6510" w:rsidP="00D36630">
            <w:r>
              <w:t>Po Box 42014</w:t>
            </w:r>
          </w:p>
          <w:p w14:paraId="1F3BAD5E" w14:textId="00AF39D2" w:rsidR="00ED6510" w:rsidRDefault="00ED6510" w:rsidP="00D36630">
            <w:r>
              <w:t>Philadelphia, PA, 19104</w:t>
            </w:r>
          </w:p>
          <w:p w14:paraId="3838127B" w14:textId="3BD06212" w:rsidR="00D36630" w:rsidRDefault="000B36B3" w:rsidP="00D36630">
            <w:sdt>
              <w:sdtPr>
                <w:alias w:val="Phone:"/>
                <w:tag w:val="Phone:"/>
                <w:id w:val="1967379219"/>
                <w:placeholder>
                  <w:docPart w:val="9F3CA3C81D534D8EAF129CD8EA8048E1"/>
                </w:placeholder>
                <w:temporary/>
                <w:showingPlcHdr/>
                <w15:appearance w15:val="hidden"/>
              </w:sdtPr>
              <w:sdtEndPr/>
              <w:sdtContent>
                <w:r w:rsidR="00FC55BD" w:rsidRPr="001E3C2E">
                  <w:t>Phone</w:t>
                </w:r>
              </w:sdtContent>
            </w:sdt>
            <w:r w:rsidR="00FC55BD">
              <w:t xml:space="preserve"> </w:t>
            </w:r>
            <w:r w:rsidR="00ED6510">
              <w:t>215-360-7240</w:t>
            </w:r>
          </w:p>
          <w:p w14:paraId="5A29D0A6" w14:textId="0F91CF10" w:rsidR="003A1E70" w:rsidRDefault="00ED6510" w:rsidP="00D36630">
            <w:r>
              <w:t>SJacobson.pda</w:t>
            </w:r>
            <w:r w:rsidR="007C232B">
              <w:t>p</w:t>
            </w:r>
            <w:r>
              <w:t>@gmail.com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1365396" w14:textId="43F18937" w:rsidR="003A1E70" w:rsidRDefault="00ED6510" w:rsidP="0035481F">
            <w:pPr>
              <w:pStyle w:val="ExpirationDate"/>
            </w:pPr>
            <w:r>
              <w:rPr>
                <w:rStyle w:val="ExpirationDateCharChar"/>
              </w:rPr>
              <w:t xml:space="preserve">DUE AS SOON AS POSSIBLE, NO LATER THAN </w:t>
            </w:r>
            <w:r w:rsidR="00AB3FCA">
              <w:rPr>
                <w:rStyle w:val="ExpirationDateCharChar"/>
              </w:rPr>
              <w:t>6</w:t>
            </w:r>
            <w:r>
              <w:rPr>
                <w:rStyle w:val="ExpirationDateCharChar"/>
              </w:rPr>
              <w:t>/3</w:t>
            </w:r>
            <w:r w:rsidR="00AB3FCA">
              <w:rPr>
                <w:rStyle w:val="ExpirationDateCharChar"/>
              </w:rPr>
              <w:t>0</w:t>
            </w:r>
            <w:r>
              <w:rPr>
                <w:rStyle w:val="ExpirationDateCharChar"/>
              </w:rPr>
              <w:t>/2</w:t>
            </w:r>
            <w:r w:rsidR="00AB3FCA">
              <w:rPr>
                <w:rStyle w:val="ExpirationDateCharChar"/>
              </w:rPr>
              <w:t>2</w:t>
            </w:r>
          </w:p>
        </w:tc>
      </w:tr>
    </w:tbl>
    <w:p w14:paraId="3F753326" w14:textId="77777777" w:rsidR="008A3C48" w:rsidRPr="001E3C2E" w:rsidRDefault="008A3C48" w:rsidP="00897D19"/>
    <w:tbl>
      <w:tblPr>
        <w:tblW w:w="2011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3996"/>
      </w:tblGrid>
      <w:tr w:rsidR="00ED6510" w:rsidRPr="001E3C2E" w14:paraId="14E33968" w14:textId="77777777" w:rsidTr="00ED6510">
        <w:trPr>
          <w:trHeight w:val="1184"/>
        </w:trPr>
        <w:tc>
          <w:tcPr>
            <w:tcW w:w="3996" w:type="dxa"/>
          </w:tcPr>
          <w:p w14:paraId="039C0E74" w14:textId="77777777" w:rsidR="00ED6510" w:rsidRPr="001E3C2E" w:rsidRDefault="00ED6510" w:rsidP="00DF7693"/>
        </w:tc>
      </w:tr>
    </w:tbl>
    <w:p w14:paraId="0426E251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1768"/>
        <w:gridCol w:w="4691"/>
        <w:gridCol w:w="1906"/>
        <w:gridCol w:w="1561"/>
      </w:tblGrid>
      <w:tr w:rsidR="00C1473F" w:rsidRPr="001E3C2E" w14:paraId="76924DFF" w14:textId="77777777" w:rsidTr="00ED6510">
        <w:trPr>
          <w:cantSplit/>
          <w:trHeight w:val="288"/>
        </w:trPr>
        <w:sdt>
          <w:sdtPr>
            <w:alias w:val="Quantity:"/>
            <w:tag w:val="Quantity:"/>
            <w:id w:val="1546564511"/>
            <w:placeholder>
              <w:docPart w:val="C05044FB51254925B7ACD30E2D5F87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8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2C4F47F" w14:textId="77777777" w:rsidR="00C1473F" w:rsidRPr="001E3C2E" w:rsidRDefault="00386F5F" w:rsidP="00723603">
                <w:pPr>
                  <w:pStyle w:val="ColumnHeadings"/>
                </w:pPr>
                <w:r>
                  <w:t>qty</w:t>
                </w:r>
              </w:p>
            </w:tc>
          </w:sdtContent>
        </w:sdt>
        <w:sdt>
          <w:sdtPr>
            <w:alias w:val="Description:"/>
            <w:tag w:val="Description:"/>
            <w:id w:val="-1848702004"/>
            <w:placeholder>
              <w:docPart w:val="55CE57AA5E844E45A2C2ED0B7DB4BE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9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38E49962" w14:textId="7B05FC2A" w:rsidR="00C1473F" w:rsidRPr="001E3C2E" w:rsidRDefault="00386F5F" w:rsidP="00723603">
                <w:pPr>
                  <w:pStyle w:val="ColumnHeadings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551048563"/>
            <w:placeholder>
              <w:docPart w:val="40FDE692D43C4710A79A861E6DC86C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6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34DD17FF" w14:textId="77777777" w:rsidR="00C1473F" w:rsidRPr="001E3C2E" w:rsidRDefault="00386F5F" w:rsidP="00723603">
                <w:pPr>
                  <w:pStyle w:val="ColumnHeadings"/>
                </w:pPr>
                <w:r>
                  <w:t>unit price</w:t>
                </w:r>
              </w:p>
            </w:tc>
          </w:sdtContent>
        </w:sdt>
        <w:sdt>
          <w:sdtPr>
            <w:alias w:val="Line total:"/>
            <w:tag w:val="Line total:"/>
            <w:id w:val="2009395599"/>
            <w:placeholder>
              <w:docPart w:val="12C4AAED70E341DDB088E456CCA31F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0EE71D9" w14:textId="77777777" w:rsidR="00C1473F" w:rsidRPr="001E3C2E" w:rsidRDefault="00386F5F" w:rsidP="00723603">
                <w:pPr>
                  <w:pStyle w:val="ColumnHeadings"/>
                </w:pPr>
                <w:r>
                  <w:t>line total</w:t>
                </w:r>
              </w:p>
            </w:tc>
          </w:sdtContent>
        </w:sdt>
      </w:tr>
      <w:tr w:rsidR="00C1473F" w:rsidRPr="001E3C2E" w14:paraId="0D4D14B3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5C72A5E" w14:textId="1921BE96" w:rsidR="00C1473F" w:rsidRPr="001E3C2E" w:rsidRDefault="00ED6510" w:rsidP="00ED6510">
            <w:pPr>
              <w:jc w:val="center"/>
            </w:pPr>
            <w:r>
              <w:t>1</w:t>
            </w:r>
          </w:p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4B1465F" w14:textId="2522AEDD" w:rsidR="00C1473F" w:rsidRPr="001E3C2E" w:rsidRDefault="00ED6510" w:rsidP="00761383">
            <w:r>
              <w:t>Public Defender Association Annual Dues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E56568" w14:textId="61BB3C86" w:rsidR="00C1473F" w:rsidRPr="00761383" w:rsidRDefault="00ED6510" w:rsidP="00761383">
            <w:pPr>
              <w:pStyle w:val="Amount"/>
            </w:pPr>
            <w:r>
              <w:t>See schedule below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7017C7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6A51D58B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11FBD9D" w14:textId="77777777" w:rsidR="00C1473F" w:rsidRPr="001E3C2E" w:rsidRDefault="00C1473F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9BA1EC8" w14:textId="17D69844" w:rsidR="00C1473F" w:rsidRPr="001E3C2E" w:rsidRDefault="00ED6510" w:rsidP="00ED6510">
            <w:pPr>
              <w:spacing w:line="240" w:lineRule="auto"/>
              <w:ind w:left="720"/>
            </w:pPr>
            <w:r>
              <w:t>(1)  For each county of the second class, one thousand dollars ($1,000)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3BA3F8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F0E153E" w14:textId="629B02C2" w:rsidR="00C1473F" w:rsidRPr="00761383" w:rsidRDefault="00ED6510" w:rsidP="00761383">
            <w:pPr>
              <w:pStyle w:val="Amount"/>
            </w:pPr>
            <w:r>
              <w:t>$1,000</w:t>
            </w:r>
          </w:p>
        </w:tc>
      </w:tr>
      <w:tr w:rsidR="00C1473F" w:rsidRPr="001E3C2E" w14:paraId="307E6BE5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07A3685" w14:textId="77777777" w:rsidR="00C1473F" w:rsidRPr="001E3C2E" w:rsidRDefault="00C1473F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B8A8447" w14:textId="4FCA1D65" w:rsidR="00C1473F" w:rsidRPr="001E3C2E" w:rsidRDefault="00ED6510" w:rsidP="00ED6510">
            <w:pPr>
              <w:spacing w:line="240" w:lineRule="auto"/>
              <w:ind w:left="720"/>
            </w:pPr>
            <w:r>
              <w:t>(2)  For each county of the third and fourth class, seven hundred fifty dollars ($750)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C016A37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549253" w14:textId="79330D35" w:rsidR="00C1473F" w:rsidRPr="00761383" w:rsidRDefault="00ED6510" w:rsidP="00761383">
            <w:pPr>
              <w:pStyle w:val="Amount"/>
            </w:pPr>
            <w:r>
              <w:t>$750</w:t>
            </w:r>
          </w:p>
        </w:tc>
      </w:tr>
      <w:tr w:rsidR="00C1473F" w:rsidRPr="001E3C2E" w14:paraId="3DDE20D4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FDFFD6" w14:textId="77777777" w:rsidR="00C1473F" w:rsidRPr="001E3C2E" w:rsidRDefault="00C1473F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74CB82B" w14:textId="7752CA85" w:rsidR="00C1473F" w:rsidRPr="001E3C2E" w:rsidRDefault="00ED6510" w:rsidP="00ED6510">
            <w:pPr>
              <w:spacing w:line="240" w:lineRule="auto"/>
              <w:ind w:left="720"/>
            </w:pPr>
            <w:r>
              <w:t>(3)  For each county of the fifth and sixth class, six hundred twenty-five dollars ($625)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42142D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0CD1EC" w14:textId="2E8CA0EE" w:rsidR="00C1473F" w:rsidRPr="00761383" w:rsidRDefault="00ED6510" w:rsidP="00761383">
            <w:pPr>
              <w:pStyle w:val="Amount"/>
            </w:pPr>
            <w:r>
              <w:t>$625</w:t>
            </w:r>
          </w:p>
        </w:tc>
      </w:tr>
      <w:tr w:rsidR="00CB2E13" w:rsidRPr="001E3C2E" w14:paraId="51D0B3D9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9E338B" w14:textId="77777777" w:rsidR="00CB2E13" w:rsidRPr="001E3C2E" w:rsidRDefault="00CB2E13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92C1CC3" w14:textId="1091635C" w:rsidR="00CB2E13" w:rsidRPr="001E3C2E" w:rsidRDefault="00ED6510" w:rsidP="00ED6510">
            <w:pPr>
              <w:ind w:left="720"/>
            </w:pPr>
            <w:r>
              <w:t>(4)  For each county of the seventh and eighth class, five hundred dollars ($500)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582054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DD3F42" w14:textId="4CE7969D" w:rsidR="00CB2E13" w:rsidRPr="00761383" w:rsidRDefault="00ED6510" w:rsidP="00761383">
            <w:pPr>
              <w:pStyle w:val="Amount"/>
            </w:pPr>
            <w:r>
              <w:t>$500</w:t>
            </w:r>
          </w:p>
        </w:tc>
      </w:tr>
      <w:tr w:rsidR="00CB2E13" w:rsidRPr="001E3C2E" w14:paraId="061EB4BC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E9062C0" w14:textId="77777777" w:rsidR="00CB2E13" w:rsidRPr="001E3C2E" w:rsidRDefault="00CB2E13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4292E34" w14:textId="6D3F15F0" w:rsidR="00CB2E13" w:rsidRPr="001E3C2E" w:rsidRDefault="00CB2E13" w:rsidP="00761383"/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DE3B30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91600E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7565CA4B" w14:textId="77777777" w:rsidTr="00ED6510">
        <w:trPr>
          <w:cantSplit/>
          <w:trHeight w:val="288"/>
        </w:trPr>
        <w:tc>
          <w:tcPr>
            <w:tcW w:w="17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B33F18" w14:textId="77777777" w:rsidR="00CB2E13" w:rsidRPr="001E3C2E" w:rsidRDefault="00CB2E13" w:rsidP="00761383"/>
        </w:tc>
        <w:tc>
          <w:tcPr>
            <w:tcW w:w="469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5885D1C" w14:textId="2BF07992" w:rsidR="00CB2E13" w:rsidRPr="001E3C2E" w:rsidRDefault="00ED6510" w:rsidP="00761383">
            <w:r>
              <w:t xml:space="preserve">Please circle the appropriate amount for your county </w:t>
            </w:r>
          </w:p>
        </w:tc>
        <w:tc>
          <w:tcPr>
            <w:tcW w:w="190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68BB9C" w14:textId="318FEDC2" w:rsidR="00CB2E13" w:rsidRPr="00761383" w:rsidRDefault="00ED6510" w:rsidP="00761383">
            <w:pPr>
              <w:pStyle w:val="Amount"/>
            </w:pPr>
            <w:r>
              <w:t>and note amount: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F2319A" w14:textId="77777777" w:rsidR="00CB2E13" w:rsidRPr="00761383" w:rsidRDefault="00CB2E13" w:rsidP="00761383">
            <w:pPr>
              <w:pStyle w:val="Amount"/>
            </w:pPr>
          </w:p>
        </w:tc>
      </w:tr>
      <w:tr w:rsidR="00ED6510" w:rsidRPr="001E3C2E" w14:paraId="1127A3A3" w14:textId="77777777" w:rsidTr="00ED6510">
        <w:trPr>
          <w:cantSplit/>
          <w:trHeight w:val="288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E43B" w14:textId="77777777" w:rsidR="00ED6510" w:rsidRPr="001E3C2E" w:rsidRDefault="00ED6510" w:rsidP="00B96B3F"/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E67037" w14:textId="49847939" w:rsidR="00ED6510" w:rsidRPr="001E3C2E" w:rsidRDefault="00AB3FCA" w:rsidP="009520ED">
            <w:pPr>
              <w:pStyle w:val="Labels"/>
            </w:pPr>
            <w:r>
              <w:t>COUNTY NAME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6BE471" w14:textId="77777777" w:rsidR="00ED6510" w:rsidRPr="00761383" w:rsidRDefault="00ED6510" w:rsidP="00761383">
            <w:pPr>
              <w:pStyle w:val="Amount"/>
            </w:pPr>
          </w:p>
        </w:tc>
      </w:tr>
    </w:tbl>
    <w:p w14:paraId="38BD5CDD" w14:textId="77777777" w:rsidR="00CB2E13" w:rsidRDefault="00CB2E13" w:rsidP="00207555"/>
    <w:tbl>
      <w:tblPr>
        <w:tblW w:w="5000" w:type="pct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CA1CFC" w:rsidRPr="001E3C2E" w14:paraId="551D3330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512B29A9" w14:textId="7600AF45" w:rsidR="003A1E70" w:rsidRDefault="000B36B3" w:rsidP="007A21EB">
            <w:pPr>
              <w:pStyle w:val="SmallType"/>
              <w:spacing w:line="360" w:lineRule="auto"/>
            </w:pPr>
            <w:sdt>
              <w:sdtPr>
                <w:alias w:val="Quotation prepared by:"/>
                <w:tag w:val="Quotation prepared by:"/>
                <w:id w:val="-90939444"/>
                <w:placeholder>
                  <w:docPart w:val="9E5DF3816209499FA7BE44C52949455B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FC77AF">
                  <w:t>Quotation prepared</w:t>
                </w:r>
                <w:r w:rsidR="00386F5F">
                  <w:t xml:space="preserve"> by:</w:t>
                </w:r>
              </w:sdtContent>
            </w:sdt>
            <w:r w:rsidR="00ED6510">
              <w:t xml:space="preserve">   </w:t>
            </w:r>
            <w:r w:rsidR="00ED6510" w:rsidRPr="00ED6510">
              <w:rPr>
                <w:rFonts w:ascii="Freestyle Script" w:hAnsi="Freestyle Script"/>
                <w:sz w:val="24"/>
                <w:szCs w:val="32"/>
                <w:u w:val="single"/>
              </w:rPr>
              <w:t>Sara E. Jacobson, Executive Director of Training for PDAP</w:t>
            </w:r>
            <w:r w:rsidR="00727B08" w:rsidRPr="00D36630">
              <w:tab/>
            </w:r>
          </w:p>
          <w:p w14:paraId="5C7E4CE5" w14:textId="30DD6BA4" w:rsidR="00CA1CFC" w:rsidRDefault="007A21EB" w:rsidP="007A21EB">
            <w:pPr>
              <w:pStyle w:val="SmallType"/>
              <w:spacing w:line="360" w:lineRule="auto"/>
            </w:pPr>
            <w:r>
              <w:t>Please remit a check addressed to the association at your earliest convenience.  Please mail to the PO Box address above.</w:t>
            </w:r>
          </w:p>
          <w:p w14:paraId="7FEA2869" w14:textId="51704E72" w:rsidR="007A21EB" w:rsidRPr="007C7496" w:rsidRDefault="007A21EB" w:rsidP="00215AFC">
            <w:pPr>
              <w:pStyle w:val="SmallType"/>
            </w:pPr>
          </w:p>
        </w:tc>
      </w:tr>
      <w:tr w:rsidR="003A1E70" w:rsidRPr="001E3C2E" w14:paraId="5BB4F288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5C4199C5" w14:textId="4BB98810" w:rsidR="003A1E70" w:rsidRDefault="007A21EB" w:rsidP="00727B08">
            <w:pPr>
              <w:pStyle w:val="Thankyou"/>
            </w:pPr>
            <w:r>
              <w:rPr>
                <w:noProof/>
              </w:rPr>
              <w:drawing>
                <wp:inline distT="0" distB="0" distL="0" distR="0" wp14:anchorId="27A59AEA" wp14:editId="7E7B0B60">
                  <wp:extent cx="2288934" cy="93345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901" cy="93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92EB0" w14:textId="77777777" w:rsidR="00B764B8" w:rsidRPr="001E3C2E" w:rsidRDefault="00B764B8" w:rsidP="003A1E70"/>
    <w:sectPr w:rsidR="00B764B8" w:rsidRPr="001E3C2E" w:rsidSect="00FC5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F8C2" w14:textId="77777777" w:rsidR="000B36B3" w:rsidRDefault="000B36B3">
      <w:r>
        <w:separator/>
      </w:r>
    </w:p>
  </w:endnote>
  <w:endnote w:type="continuationSeparator" w:id="0">
    <w:p w14:paraId="5B3E23AA" w14:textId="77777777" w:rsidR="000B36B3" w:rsidRDefault="000B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205C" w14:textId="77777777" w:rsidR="00D514A2" w:rsidRDefault="00D51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32F4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A9969A5" wp14:editId="1A76DEEC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682F8B" id="Group 26" o:spid="_x0000_s1026" alt="Blue gradient in rectangle" style="position:absolute;margin-left:50.1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9A62" w14:textId="77777777" w:rsidR="00D514A2" w:rsidRDefault="00D5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445E" w14:textId="77777777" w:rsidR="000B36B3" w:rsidRDefault="000B36B3">
      <w:r>
        <w:separator/>
      </w:r>
    </w:p>
  </w:footnote>
  <w:footnote w:type="continuationSeparator" w:id="0">
    <w:p w14:paraId="0C6231CF" w14:textId="77777777" w:rsidR="000B36B3" w:rsidRDefault="000B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12A1" w14:textId="77777777" w:rsidR="00D514A2" w:rsidRDefault="00D5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3E2E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A0EEDA" wp14:editId="0AF81710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493D9" id="Rectangle 13" o:spid="_x0000_s1026" alt="Blue gradient in rectangle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61C5" w14:textId="77777777" w:rsidR="00D514A2" w:rsidRDefault="00D5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31576">
    <w:abstractNumId w:val="10"/>
  </w:num>
  <w:num w:numId="2" w16cid:durableId="162742528">
    <w:abstractNumId w:val="11"/>
  </w:num>
  <w:num w:numId="3" w16cid:durableId="303505261">
    <w:abstractNumId w:val="9"/>
  </w:num>
  <w:num w:numId="4" w16cid:durableId="1584804407">
    <w:abstractNumId w:val="7"/>
  </w:num>
  <w:num w:numId="5" w16cid:durableId="896672423">
    <w:abstractNumId w:val="6"/>
  </w:num>
  <w:num w:numId="6" w16cid:durableId="350179431">
    <w:abstractNumId w:val="5"/>
  </w:num>
  <w:num w:numId="7" w16cid:durableId="1282105596">
    <w:abstractNumId w:val="4"/>
  </w:num>
  <w:num w:numId="8" w16cid:durableId="340551240">
    <w:abstractNumId w:val="8"/>
  </w:num>
  <w:num w:numId="9" w16cid:durableId="1479884280">
    <w:abstractNumId w:val="3"/>
  </w:num>
  <w:num w:numId="10" w16cid:durableId="799147428">
    <w:abstractNumId w:val="2"/>
  </w:num>
  <w:num w:numId="11" w16cid:durableId="518935500">
    <w:abstractNumId w:val="1"/>
  </w:num>
  <w:num w:numId="12" w16cid:durableId="16363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0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B36B3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A21EB"/>
    <w:rsid w:val="007C1315"/>
    <w:rsid w:val="007C232B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AB3FCA"/>
    <w:rsid w:val="00AC0F97"/>
    <w:rsid w:val="00B01801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D6510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AAFD441"/>
  <w15:docId w15:val="{13D57A77-BBAF-4780-B2B0-C6FB6464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co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F0E3468621489E89F44E6811FA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7E47-F427-4C9C-9033-6CAF8A9EB920}"/>
      </w:docPartPr>
      <w:docPartBody>
        <w:p w:rsidR="00F9121A" w:rsidRDefault="008F3645">
          <w:pPr>
            <w:pStyle w:val="52F0E3468621489E89F44E6811FA12C7"/>
          </w:pPr>
          <w:r>
            <w:t>Company Name</w:t>
          </w:r>
        </w:p>
      </w:docPartBody>
    </w:docPart>
    <w:docPart>
      <w:docPartPr>
        <w:name w:val="E70922E3606A4DAC85979E372775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A419-EF2A-4FF6-8326-B42F2F6FDB6F}"/>
      </w:docPartPr>
      <w:docPartBody>
        <w:p w:rsidR="00F9121A" w:rsidRDefault="008F3645">
          <w:pPr>
            <w:pStyle w:val="E70922E3606A4DAC85979E3727754086"/>
          </w:pPr>
          <w:r>
            <w:t>Date:</w:t>
          </w:r>
        </w:p>
      </w:docPartBody>
    </w:docPart>
    <w:docPart>
      <w:docPartPr>
        <w:name w:val="9F3CA3C81D534D8EAF129CD8EA80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1FD1-9AEF-45DB-923E-9EE74A72A30F}"/>
      </w:docPartPr>
      <w:docPartBody>
        <w:p w:rsidR="00F9121A" w:rsidRDefault="008F3645">
          <w:pPr>
            <w:pStyle w:val="9F3CA3C81D534D8EAF129CD8EA8048E1"/>
          </w:pPr>
          <w:r w:rsidRPr="001E3C2E">
            <w:t>Phone</w:t>
          </w:r>
        </w:p>
      </w:docPartBody>
    </w:docPart>
    <w:docPart>
      <w:docPartPr>
        <w:name w:val="C05044FB51254925B7ACD30E2D5F8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00D2-C8CE-44A2-934D-213984A42105}"/>
      </w:docPartPr>
      <w:docPartBody>
        <w:p w:rsidR="00F9121A" w:rsidRDefault="008F3645">
          <w:pPr>
            <w:pStyle w:val="C05044FB51254925B7ACD30E2D5F871F"/>
          </w:pPr>
          <w:r>
            <w:t>qty</w:t>
          </w:r>
        </w:p>
      </w:docPartBody>
    </w:docPart>
    <w:docPart>
      <w:docPartPr>
        <w:name w:val="55CE57AA5E844E45A2C2ED0B7DB4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54F-B5D6-473C-879B-53B23BB84417}"/>
      </w:docPartPr>
      <w:docPartBody>
        <w:p w:rsidR="00F9121A" w:rsidRDefault="008F3645">
          <w:pPr>
            <w:pStyle w:val="55CE57AA5E844E45A2C2ED0B7DB4BED2"/>
          </w:pPr>
          <w:r>
            <w:t>description</w:t>
          </w:r>
        </w:p>
      </w:docPartBody>
    </w:docPart>
    <w:docPart>
      <w:docPartPr>
        <w:name w:val="40FDE692D43C4710A79A861E6DC8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C447-CDB2-4D8E-9008-2A0D75A90483}"/>
      </w:docPartPr>
      <w:docPartBody>
        <w:p w:rsidR="00F9121A" w:rsidRDefault="008F3645">
          <w:pPr>
            <w:pStyle w:val="40FDE692D43C4710A79A861E6DC86CEE"/>
          </w:pPr>
          <w:r>
            <w:t>unit price</w:t>
          </w:r>
        </w:p>
      </w:docPartBody>
    </w:docPart>
    <w:docPart>
      <w:docPartPr>
        <w:name w:val="12C4AAED70E341DDB088E456CCA3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1C31-2193-49B8-8025-513B819011F4}"/>
      </w:docPartPr>
      <w:docPartBody>
        <w:p w:rsidR="00F9121A" w:rsidRDefault="008F3645">
          <w:pPr>
            <w:pStyle w:val="12C4AAED70E341DDB088E456CCA31FB7"/>
          </w:pPr>
          <w:r>
            <w:t>line total</w:t>
          </w:r>
        </w:p>
      </w:docPartBody>
    </w:docPart>
    <w:docPart>
      <w:docPartPr>
        <w:name w:val="9E5DF3816209499FA7BE44C52949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0325-8D1A-4779-8DF7-AB0056001C95}"/>
      </w:docPartPr>
      <w:docPartBody>
        <w:p w:rsidR="00F9121A" w:rsidRDefault="008F3645">
          <w:pPr>
            <w:pStyle w:val="9E5DF3816209499FA7BE44C52949455B"/>
          </w:pPr>
          <w:r w:rsidRPr="00FC77AF">
            <w:t>Quotation prepared</w:t>
          </w:r>
          <w:r>
            <w:t xml:space="preserve"> by: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99"/>
    <w:rsid w:val="008F3645"/>
    <w:rsid w:val="00955E99"/>
    <w:rsid w:val="00B35D8E"/>
    <w:rsid w:val="00EA4BBF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F0E3468621489E89F44E6811FA12C7">
    <w:name w:val="52F0E3468621489E89F44E6811FA12C7"/>
  </w:style>
  <w:style w:type="paragraph" w:customStyle="1" w:styleId="E70922E3606A4DAC85979E3727754086">
    <w:name w:val="E70922E3606A4DAC85979E3727754086"/>
  </w:style>
  <w:style w:type="paragraph" w:customStyle="1" w:styleId="9F3CA3C81D534D8EAF129CD8EA8048E1">
    <w:name w:val="9F3CA3C81D534D8EAF129CD8EA8048E1"/>
  </w:style>
  <w:style w:type="paragraph" w:customStyle="1" w:styleId="C05044FB51254925B7ACD30E2D5F871F">
    <w:name w:val="C05044FB51254925B7ACD30E2D5F871F"/>
  </w:style>
  <w:style w:type="paragraph" w:customStyle="1" w:styleId="55CE57AA5E844E45A2C2ED0B7DB4BED2">
    <w:name w:val="55CE57AA5E844E45A2C2ED0B7DB4BED2"/>
  </w:style>
  <w:style w:type="paragraph" w:customStyle="1" w:styleId="40FDE692D43C4710A79A861E6DC86CEE">
    <w:name w:val="40FDE692D43C4710A79A861E6DC86CEE"/>
  </w:style>
  <w:style w:type="paragraph" w:customStyle="1" w:styleId="12C4AAED70E341DDB088E456CCA31FB7">
    <w:name w:val="12C4AAED70E341DDB088E456CCA31FB7"/>
  </w:style>
  <w:style w:type="paragraph" w:customStyle="1" w:styleId="9E5DF3816209499FA7BE44C52949455B">
    <w:name w:val="9E5DF3816209499FA7BE44C52949455B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A1347566D6EC4F57A42704CC49656A6C">
    <w:name w:val="A1347566D6EC4F57A42704CC49656A6C"/>
    <w:rsid w:val="0095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PUBLIC DEFENDER ASSOCIATION OF PENNSYLVANIA</dc:subject>
  <dc:creator>Sara Jacobson</dc:creator>
  <cp:lastModifiedBy>Sara Jacobson</cp:lastModifiedBy>
  <cp:revision>2</cp:revision>
  <cp:lastPrinted>2004-06-01T20:10:00Z</cp:lastPrinted>
  <dcterms:created xsi:type="dcterms:W3CDTF">2022-05-09T20:52:00Z</dcterms:created>
  <dcterms:modified xsi:type="dcterms:W3CDTF">2022-05-09T20:52:00Z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